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华文中宋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华文中宋"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 w:cs="华文中宋"/>
          <w:sz w:val="44"/>
          <w:szCs w:val="44"/>
        </w:rPr>
      </w:pPr>
      <w:r>
        <w:rPr>
          <w:rFonts w:hint="eastAsia" w:ascii="方正小标宋简体" w:hAnsi="仿宋" w:eastAsia="方正小标宋简体" w:cs="华文中宋"/>
          <w:sz w:val="44"/>
          <w:szCs w:val="44"/>
        </w:rPr>
        <w:t>2019年第一批增补供应商合格名单</w:t>
      </w:r>
    </w:p>
    <w:p>
      <w:pPr>
        <w:jc w:val="center"/>
        <w:rPr>
          <w:rFonts w:ascii="方正小标宋简体" w:hAnsi="仿宋" w:eastAsia="方正小标宋简体" w:cs="华文中宋"/>
          <w:sz w:val="44"/>
          <w:szCs w:val="44"/>
        </w:rPr>
      </w:pP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（一）交流变压器类: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湖南德沃普电气股份有限公司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鲁特电工股份有限公司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浙江白云浙变电气设备有限公司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红光电气集团有限公司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杭州钱江电气集团股份有限公司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天津市特变电工变压器有限公司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江苏亚威变压器有限公司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中骏智能电气科技股份有限公司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沈阳昊诚电气有限公司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伊发控股集团有限公司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四川特顺变压器股份有限公司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（二）互感器类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郑州三晖互感器有限公司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（三）交流断路器类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红光电气集团有限公司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西安西电高压开关有限责任公司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伊发控股集团有限公司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一鎏科技股份有限公司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威胜电气有限公司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山东泰开电力开关有限公司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上海安奕极企业发展有限公司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水木源华电气有限公司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保定久鼎保互电气有限公司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bookmarkStart w:id="0" w:name="_Hlk7529149"/>
      <w:r>
        <w:rPr>
          <w:rFonts w:hint="eastAsia" w:ascii="仿宋_GB2312" w:hAnsi="仿宋" w:eastAsia="仿宋_GB2312"/>
          <w:sz w:val="32"/>
          <w:szCs w:val="32"/>
        </w:rPr>
        <w:t>北京索弗电气科技有限公司</w:t>
      </w:r>
    </w:p>
    <w:bookmarkEnd w:id="0"/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（四）交流隔离开关类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红光电气集团有限公司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河北信志电力设备制造有限公司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（五）40.5kV及以上电压等级组合电器类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西安西电高压开关有限责任公司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山东泰开电力开关有限公司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成都九亨电气有限公司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（六）开关柜（箱）类</w:t>
      </w: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湖南德沃普电气股份有限公司</w:t>
      </w:r>
    </w:p>
    <w:p>
      <w:pPr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中骏智能电气科技股份有限公司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沈阳昊诚电气有限公司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伊发控股集团有限公司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保定久鼎保互电气有限公司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西安西电高压开关有限责任公司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一鎏科技股份有限公司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威胜电气有限公司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河南帷幄电气有限公司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成都九亨电气有限公司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特变电工集团衡阳电气装备有限公司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亚洲电力设备（深圳）股份有限公司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特变电工湖南电气有限公司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巨邦集团有限公司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中电华骋科技有限公司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四川威胜电气有限公司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四川秦巴电气有限责任公司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苏州工业园区和顺电气股份有限公司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江苏士林电气设备有限公司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华自科技股份有限公司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盛隆电气集团有限公司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四川省川东高压电器有限公司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四川釜溪电力设备制造有限公司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四川贝森电器自动化有限公司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杭州世创电子技术股份有限公司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广东阿尔派电力科技股份有限公司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（七）10kV及以上电压等级并联电容器成套装置类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辽宁荣信兴业电力技术有限公司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新风光电子科技股份有限公司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（八）避雷器类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红光电气集团有限公司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河北信志电力设备制造有限公司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四川长河电器制造有限公司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江西百新电瓷电气有限公司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（九）负荷开关类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广东阿尔派电力科技股份有限公司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水木源华电气有限公司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（十）高压熔断器类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红光电气集团有限公司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河北信志电力设备制造有限公司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江西百新电瓷电气有限公司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北京索弗电气科技有限公司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（十一）10kV及以上电压等级封闭绝缘母线类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如皋天安电气科技有限公司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江苏士林电气设备有限公司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（十二）电杆及水泥制品类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四川宜宾县尚宏工业有限公司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（十三）导地线类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西隆电缆有限公司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浙江万马股份有限公司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（十四）光缆及光缆金具类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深圳市特发信息股份有限公司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（十五）电缆类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西隆电缆有限公司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四川省九天电缆有限公司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云南多宝电缆集团股份有限公司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浙江万马股份有限公司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成都营门电缆有限责任公司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（十六）电缆附件类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红光电气集团有限公司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伟隆电气有限公司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乐清市华仪电缆附件有限公司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火炬电气集团有限公司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（十七）绝缘子类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红光电气集团有限公司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江西正强电瓷电器有限公司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河北智鑫电力器材有限公司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四川长河电器制造有限公司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萍乡市海克拉斯电瓷有限公司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（十八）金具类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伟隆电气有限公司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河北新运电力设备有限公司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（十九）铁塔铁附件类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成都耀科电力设备有限公司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（二十）自动化系统及设备类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东方电子股份有限公司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华自科技股份有限公司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郑州三晖电气股份有限公司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山东泰开自动化有限公司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南京电研电力自动化股份有限公司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（二十一）视频监控系统类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水木源华电气有限公司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南京电研电力自动化股份有限公司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四川力隆升自动化设备有限公司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四川为民科技有限公司</w:t>
      </w:r>
    </w:p>
    <w:p>
      <w:pPr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（二十二）通信设备集成服务及新建通信网设备类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四川千叶时代科技有限公司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许昌许继昌南通信设备有限公司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广州芯德通信科技股份有限公司</w:t>
      </w:r>
    </w:p>
    <w:p>
      <w:pPr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（二十三）电能表类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郑州三晖电气股份有限公司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四川阳辰信通科技有限公司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南京飞腾电子科技有限公司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浙江晨泰科技股份有限公司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（二十四）智能变电站类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东方电子股份有限公司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南京电研电力自动化股份有限公司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（二十五）消防设施类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四川中光远航科技有限公司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（二十六）风电设备类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中骏智能电气科技股份有限公司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（二十七）检验设备类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郑州三晖电气股份有限公司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深圳市精实机电科技有限公司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（二十八）环保、节能设备类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山东泰开自动化有限公司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（二十九）管道类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成都川行科技塑业有限公司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广东联塑科技实业有限公司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（三十）空调设备类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浙江思科制冷股份有限公司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（三十一）电梯设备类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施密特电梯有限公司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（三十二）发电机设备类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江苏星光发电设备有限公司</w:t>
      </w:r>
    </w:p>
    <w:p>
      <w:pPr>
        <w:ind w:firstLine="643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（三十三）其他类（建筑辅材类）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北京东方雨虹防水技术股份有限公司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002A0EAD-A33E-42A7-8649-E1DB362D58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D4FD3AC-22BF-4553-9AF9-B107DD70D31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C1FF1E3-9E12-407D-BE71-4523618B443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8E0252A-D0B4-404A-9D59-89191701A4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7"/>
    <w:rsid w:val="000017EB"/>
    <w:rsid w:val="00002B56"/>
    <w:rsid w:val="00014D43"/>
    <w:rsid w:val="00020E98"/>
    <w:rsid w:val="000232F7"/>
    <w:rsid w:val="00024F6E"/>
    <w:rsid w:val="0003797E"/>
    <w:rsid w:val="00042520"/>
    <w:rsid w:val="000904CD"/>
    <w:rsid w:val="00090E27"/>
    <w:rsid w:val="00094072"/>
    <w:rsid w:val="000A3871"/>
    <w:rsid w:val="000C61C8"/>
    <w:rsid w:val="000E3A24"/>
    <w:rsid w:val="000E4F2B"/>
    <w:rsid w:val="000F701E"/>
    <w:rsid w:val="0010719F"/>
    <w:rsid w:val="0012775C"/>
    <w:rsid w:val="00131927"/>
    <w:rsid w:val="00153F67"/>
    <w:rsid w:val="0016396D"/>
    <w:rsid w:val="001C2AFA"/>
    <w:rsid w:val="001C31D2"/>
    <w:rsid w:val="001D6385"/>
    <w:rsid w:val="001D7130"/>
    <w:rsid w:val="00214D71"/>
    <w:rsid w:val="00216718"/>
    <w:rsid w:val="00216740"/>
    <w:rsid w:val="00237EEC"/>
    <w:rsid w:val="00241469"/>
    <w:rsid w:val="002426A4"/>
    <w:rsid w:val="002509B5"/>
    <w:rsid w:val="002550B6"/>
    <w:rsid w:val="00261368"/>
    <w:rsid w:val="00262068"/>
    <w:rsid w:val="002646C8"/>
    <w:rsid w:val="002728E2"/>
    <w:rsid w:val="002A18B6"/>
    <w:rsid w:val="002B1787"/>
    <w:rsid w:val="002B25F9"/>
    <w:rsid w:val="002C69EA"/>
    <w:rsid w:val="002E56EC"/>
    <w:rsid w:val="002F4057"/>
    <w:rsid w:val="00306F2C"/>
    <w:rsid w:val="003222C5"/>
    <w:rsid w:val="003245E3"/>
    <w:rsid w:val="003666EE"/>
    <w:rsid w:val="00380EB6"/>
    <w:rsid w:val="003A40A9"/>
    <w:rsid w:val="003B2B5C"/>
    <w:rsid w:val="004010B1"/>
    <w:rsid w:val="004140F1"/>
    <w:rsid w:val="00490774"/>
    <w:rsid w:val="004A3AA1"/>
    <w:rsid w:val="004C0C7B"/>
    <w:rsid w:val="004D0427"/>
    <w:rsid w:val="004D40C0"/>
    <w:rsid w:val="004F777A"/>
    <w:rsid w:val="00513836"/>
    <w:rsid w:val="00513A93"/>
    <w:rsid w:val="00534E5B"/>
    <w:rsid w:val="00540738"/>
    <w:rsid w:val="00547424"/>
    <w:rsid w:val="00550679"/>
    <w:rsid w:val="0057497F"/>
    <w:rsid w:val="00576D36"/>
    <w:rsid w:val="00581A6C"/>
    <w:rsid w:val="00581EE0"/>
    <w:rsid w:val="005843D9"/>
    <w:rsid w:val="00595100"/>
    <w:rsid w:val="005C4F07"/>
    <w:rsid w:val="005C6F34"/>
    <w:rsid w:val="005F28F4"/>
    <w:rsid w:val="005F30B0"/>
    <w:rsid w:val="006371F6"/>
    <w:rsid w:val="00667E74"/>
    <w:rsid w:val="006749D7"/>
    <w:rsid w:val="0068638B"/>
    <w:rsid w:val="00687D25"/>
    <w:rsid w:val="006A5557"/>
    <w:rsid w:val="006E4327"/>
    <w:rsid w:val="00702CF5"/>
    <w:rsid w:val="00750F62"/>
    <w:rsid w:val="00751548"/>
    <w:rsid w:val="00755065"/>
    <w:rsid w:val="007D334A"/>
    <w:rsid w:val="007F1693"/>
    <w:rsid w:val="00813884"/>
    <w:rsid w:val="0082482E"/>
    <w:rsid w:val="00830A73"/>
    <w:rsid w:val="00845A90"/>
    <w:rsid w:val="00851AB5"/>
    <w:rsid w:val="008645A1"/>
    <w:rsid w:val="00864FDA"/>
    <w:rsid w:val="00881F93"/>
    <w:rsid w:val="0088620B"/>
    <w:rsid w:val="00887BEA"/>
    <w:rsid w:val="008C7695"/>
    <w:rsid w:val="008E4CA5"/>
    <w:rsid w:val="00900B9E"/>
    <w:rsid w:val="0091660B"/>
    <w:rsid w:val="0092230B"/>
    <w:rsid w:val="0092264B"/>
    <w:rsid w:val="00930479"/>
    <w:rsid w:val="009524A2"/>
    <w:rsid w:val="00964AD9"/>
    <w:rsid w:val="00974996"/>
    <w:rsid w:val="009C0763"/>
    <w:rsid w:val="009C0A26"/>
    <w:rsid w:val="009D6E55"/>
    <w:rsid w:val="009E6434"/>
    <w:rsid w:val="00A2170B"/>
    <w:rsid w:val="00A378F9"/>
    <w:rsid w:val="00A40482"/>
    <w:rsid w:val="00A40CE3"/>
    <w:rsid w:val="00AA7B4B"/>
    <w:rsid w:val="00AB37C0"/>
    <w:rsid w:val="00AE1AA1"/>
    <w:rsid w:val="00B03C83"/>
    <w:rsid w:val="00B113C5"/>
    <w:rsid w:val="00B213DA"/>
    <w:rsid w:val="00B45D45"/>
    <w:rsid w:val="00B47A8B"/>
    <w:rsid w:val="00B56DF5"/>
    <w:rsid w:val="00B9336E"/>
    <w:rsid w:val="00BA228E"/>
    <w:rsid w:val="00BB291C"/>
    <w:rsid w:val="00BB67D5"/>
    <w:rsid w:val="00BD21E8"/>
    <w:rsid w:val="00BD4F97"/>
    <w:rsid w:val="00BE02A5"/>
    <w:rsid w:val="00BF4DAE"/>
    <w:rsid w:val="00C052BA"/>
    <w:rsid w:val="00C213A4"/>
    <w:rsid w:val="00C26B23"/>
    <w:rsid w:val="00C575FD"/>
    <w:rsid w:val="00C944E8"/>
    <w:rsid w:val="00CC795E"/>
    <w:rsid w:val="00CD22D2"/>
    <w:rsid w:val="00CF276B"/>
    <w:rsid w:val="00D15C00"/>
    <w:rsid w:val="00D208B1"/>
    <w:rsid w:val="00D26A74"/>
    <w:rsid w:val="00D32E6C"/>
    <w:rsid w:val="00D35260"/>
    <w:rsid w:val="00D5782C"/>
    <w:rsid w:val="00D71D93"/>
    <w:rsid w:val="00D83E4B"/>
    <w:rsid w:val="00D93070"/>
    <w:rsid w:val="00D94237"/>
    <w:rsid w:val="00DE3A19"/>
    <w:rsid w:val="00E1713C"/>
    <w:rsid w:val="00E24837"/>
    <w:rsid w:val="00E433D1"/>
    <w:rsid w:val="00EB5BC2"/>
    <w:rsid w:val="00EB65FB"/>
    <w:rsid w:val="00EB6C9F"/>
    <w:rsid w:val="00EC6338"/>
    <w:rsid w:val="00EF2B93"/>
    <w:rsid w:val="00F11D9C"/>
    <w:rsid w:val="00F2734C"/>
    <w:rsid w:val="00F830AA"/>
    <w:rsid w:val="00F833A7"/>
    <w:rsid w:val="00F96559"/>
    <w:rsid w:val="00FB6A1E"/>
    <w:rsid w:val="00FE0EC8"/>
    <w:rsid w:val="00FF32D5"/>
    <w:rsid w:val="023D413A"/>
    <w:rsid w:val="04CA256A"/>
    <w:rsid w:val="07572B98"/>
    <w:rsid w:val="0CAE6EDD"/>
    <w:rsid w:val="0F3A1A89"/>
    <w:rsid w:val="13453BAE"/>
    <w:rsid w:val="15915F52"/>
    <w:rsid w:val="179B1249"/>
    <w:rsid w:val="19C72675"/>
    <w:rsid w:val="1B0C78EB"/>
    <w:rsid w:val="1DA37930"/>
    <w:rsid w:val="21A76E77"/>
    <w:rsid w:val="24173C7D"/>
    <w:rsid w:val="24362377"/>
    <w:rsid w:val="2489657E"/>
    <w:rsid w:val="26711CA2"/>
    <w:rsid w:val="269A0588"/>
    <w:rsid w:val="27731E4B"/>
    <w:rsid w:val="27756CDE"/>
    <w:rsid w:val="2935022C"/>
    <w:rsid w:val="29BE364E"/>
    <w:rsid w:val="2B1479FA"/>
    <w:rsid w:val="2D1D382E"/>
    <w:rsid w:val="2DA63B9A"/>
    <w:rsid w:val="34F25432"/>
    <w:rsid w:val="352137F0"/>
    <w:rsid w:val="36915B95"/>
    <w:rsid w:val="36C41867"/>
    <w:rsid w:val="379B18CA"/>
    <w:rsid w:val="3FF65710"/>
    <w:rsid w:val="41516138"/>
    <w:rsid w:val="41A5233F"/>
    <w:rsid w:val="44026457"/>
    <w:rsid w:val="45B872F1"/>
    <w:rsid w:val="45E900A1"/>
    <w:rsid w:val="46513FED"/>
    <w:rsid w:val="48B56CDA"/>
    <w:rsid w:val="48E829AC"/>
    <w:rsid w:val="4A1A65A1"/>
    <w:rsid w:val="50A07754"/>
    <w:rsid w:val="52466B8B"/>
    <w:rsid w:val="52AC1DB3"/>
    <w:rsid w:val="531404DE"/>
    <w:rsid w:val="53450CAD"/>
    <w:rsid w:val="56AF65D2"/>
    <w:rsid w:val="58957DBA"/>
    <w:rsid w:val="59656C38"/>
    <w:rsid w:val="5B335F2F"/>
    <w:rsid w:val="5B4077C3"/>
    <w:rsid w:val="5B8759B9"/>
    <w:rsid w:val="5BA16563"/>
    <w:rsid w:val="5CBF56B6"/>
    <w:rsid w:val="5DC05496"/>
    <w:rsid w:val="6160188F"/>
    <w:rsid w:val="636C7DAE"/>
    <w:rsid w:val="63A16F83"/>
    <w:rsid w:val="646D69E4"/>
    <w:rsid w:val="658A2326"/>
    <w:rsid w:val="69FF27F5"/>
    <w:rsid w:val="731A4C66"/>
    <w:rsid w:val="78727F6F"/>
    <w:rsid w:val="7A686711"/>
    <w:rsid w:val="7B245F96"/>
    <w:rsid w:val="7B253A17"/>
    <w:rsid w:val="7C72171C"/>
    <w:rsid w:val="7ED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nhideWhenUsed/>
    <w:qFormat/>
    <w:uiPriority w:val="0"/>
  </w:style>
  <w:style w:type="character" w:styleId="9">
    <w:name w:val="Hyperlink"/>
    <w:basedOn w:val="7"/>
    <w:unhideWhenUsed/>
    <w:qFormat/>
    <w:uiPriority w:val="0"/>
    <w:rPr>
      <w:color w:val="0000FF"/>
      <w:u w:val="single"/>
    </w:rPr>
  </w:style>
  <w:style w:type="character" w:customStyle="1" w:styleId="10">
    <w:name w:val="页眉 字符"/>
    <w:link w:val="4"/>
    <w:semiHidden/>
    <w:uiPriority w:val="99"/>
    <w:rPr>
      <w:sz w:val="18"/>
      <w:szCs w:val="18"/>
    </w:rPr>
  </w:style>
  <w:style w:type="character" w:customStyle="1" w:styleId="11">
    <w:name w:val="页脚 字符"/>
    <w:link w:val="3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0"/>
    <w:rPr>
      <w:rFonts w:ascii="Calibri" w:hAnsi="Calibri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E1735-4859-4660-8292-3A70980971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314</Words>
  <Characters>1795</Characters>
  <Lines>14</Lines>
  <Paragraphs>4</Paragraphs>
  <TotalTime>53</TotalTime>
  <ScaleCrop>false</ScaleCrop>
  <LinksUpToDate>false</LinksUpToDate>
  <CharactersWithSpaces>2105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2019-05-13T06:54:00Z</dcterms:created>
  <dc:creator>雷佳</dc:creator>
  <cp:lastModifiedBy>Nicky_LQ</cp:lastModifiedBy>
  <cp:lastPrinted>2019-04-23T07:21:00Z</cp:lastPrinted>
  <dcterms:modified xsi:type="dcterms:W3CDTF">2019-05-17T02:32:11Z</dcterms:modified>
  <dc:title>四川能投物资产业集团关于审批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